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инженерной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E4A873" w:rsidR="00A77598" w:rsidRPr="00427B5B" w:rsidRDefault="00427B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06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4D3C1C" w:rsidR="004475DA" w:rsidRPr="00427B5B" w:rsidRDefault="00427B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803B3A" w14:textId="6CE798EC" w:rsidR="005B068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2783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_Toc195182783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46CDAD0" w14:textId="36881FA4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4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_Toc195182784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1F1346FD" w14:textId="755AEDEB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5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_Toc195182785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1972131" w14:textId="7CF72936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6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_Toc195182786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5DE12100" w14:textId="21918BD5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7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_Toc195182787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4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20BBF2CA" w14:textId="67EE5F0B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8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_Toc195182788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4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655DF789" w14:textId="08559204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9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_Toc195182789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5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60EE3FE6" w14:textId="150E2D67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0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_Toc195182790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6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2F16416F" w14:textId="4F10257E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1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_Toc195182791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6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03D901DD" w14:textId="5D8D84FA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2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_Toc195182792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7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37293A27" w14:textId="3FB53747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3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_Toc195182793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8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3A8ACDB" w14:textId="4D912497" w:rsidR="005B0680" w:rsidRDefault="00914C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4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_Toc195182794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38FC1A5C" w14:textId="3FA42A8A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5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_Toc195182795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3A8C1C3B" w14:textId="79EA8770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6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_Toc195182796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2C23D0FC" w14:textId="459EC4B9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7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_Toc195182797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75152D4F" w14:textId="301FB31C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8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_Toc195182798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87820C4" w14:textId="3CE9AAAF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9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_Toc195182799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38DDCCA" w14:textId="645A3545" w:rsidR="005B0680" w:rsidRDefault="00914C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800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_Toc195182800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0DD49713" w14:textId="3D5FAD1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2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основ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инженерной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экономики применительно к изменяющимся экономическим условиям.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2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инженерной экономики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2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068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06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06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06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06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06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068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06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068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06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06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06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0680">
              <w:rPr>
                <w:rFonts w:ascii="Times New Roman" w:hAnsi="Times New Roman" w:cs="Times New Roman"/>
              </w:rPr>
              <w:t>Особенности поиска и систематизации информации по осуществлению и реализации инженерных решений.</w:t>
            </w:r>
            <w:r w:rsidRPr="005B06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06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0680">
              <w:rPr>
                <w:rFonts w:ascii="Times New Roman" w:hAnsi="Times New Roman" w:cs="Times New Roman"/>
              </w:rPr>
              <w:t>Составлять поисковые запросы по технологиям и осуществлению инженерных решений</w:t>
            </w:r>
            <w:proofErr w:type="gramStart"/>
            <w:r w:rsidR="00FD518F" w:rsidRPr="005B0680">
              <w:rPr>
                <w:rFonts w:ascii="Times New Roman" w:hAnsi="Times New Roman" w:cs="Times New Roman"/>
              </w:rPr>
              <w:t>.</w:t>
            </w:r>
            <w:r w:rsidRPr="005B068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06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0680">
              <w:rPr>
                <w:rFonts w:ascii="Times New Roman" w:hAnsi="Times New Roman" w:cs="Times New Roman"/>
              </w:rPr>
              <w:t>Методами оценки экономической эффективности инженерных решений в постоянно изменяющихся экономических условиях</w:t>
            </w:r>
            <w:proofErr w:type="gramStart"/>
            <w:r w:rsidR="00FD518F" w:rsidRPr="005B0680">
              <w:rPr>
                <w:rFonts w:ascii="Times New Roman" w:hAnsi="Times New Roman" w:cs="Times New Roman"/>
              </w:rPr>
              <w:t>.</w:t>
            </w:r>
            <w:r w:rsidRPr="005B068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B068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27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и предпосылки создания инженерной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Историческое развитие инженерной экономики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ее развития за предыдущие технологические циклы. Цели и задачи инженерной экономики. Направления </w:t>
            </w:r>
            <w:proofErr w:type="gramStart"/>
            <w:r w:rsidRPr="00352B6F">
              <w:rPr>
                <w:lang w:bidi="ru-RU"/>
              </w:rPr>
              <w:t>инженерной</w:t>
            </w:r>
            <w:proofErr w:type="gramEnd"/>
            <w:r w:rsidRPr="00352B6F">
              <w:rPr>
                <w:lang w:bidi="ru-RU"/>
              </w:rPr>
              <w:t xml:space="preserve"> экономики. Предпосылки и история создания инженерной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A6FB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13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Аналитические особенности инженерной экономики в современной действительности.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36D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Текущие результаты и особенности организации процессов в инженерной экономик. Раскрыть их сущность и смысл. Аналитические методы: статика и динамика. Достижения в области инженерной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90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059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CA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DEB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BE9C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86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Проблемы развития инженерной экономики в настоящее время.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2C9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Трудности в развитии принципов и особенностей инженерной экономики. Выделение проблемных аспектов.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1C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967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BB1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D5F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FF8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BB2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экономическому анализу современных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DBF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Инструменты, применяемые для экономического обоснования. Экономический анализ: его типы и сущность. Подходы к оценке экономической эффективности инженерных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7B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02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220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4C8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DB134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80B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Методы экономического анализа инженерных решений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предприятии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493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методы экономического анализ: метод дисконтирования, метод расчета экономических эффектов, метод оценки проектных решений, использование метода экспертных оценок </w:t>
            </w:r>
            <w:proofErr w:type="spellStart"/>
            <w:r w:rsidRPr="00352B6F">
              <w:rPr>
                <w:lang w:bidi="ru-RU"/>
              </w:rPr>
              <w:t>Дельфи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AD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D9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CB0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FD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B250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CE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Приницпы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и функционирования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01E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Основны</w:t>
            </w:r>
            <w:proofErr w:type="spellEnd"/>
            <w:r w:rsidRPr="00352B6F">
              <w:rPr>
                <w:lang w:bidi="ru-RU"/>
              </w:rPr>
              <w:t xml:space="preserve"> организации производства. Роль и место инженерных решений в организации производства. Функционирование и слаженная работа производств химии, нефтехимии.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A59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47B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DB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C92A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651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3B8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Инженерная экономика и цифровая среда в современных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C49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Цифровые решения в </w:t>
            </w:r>
            <w:proofErr w:type="gramStart"/>
            <w:r w:rsidRPr="00352B6F">
              <w:rPr>
                <w:lang w:bidi="ru-RU"/>
              </w:rPr>
              <w:t>инженерной</w:t>
            </w:r>
            <w:proofErr w:type="gramEnd"/>
            <w:r w:rsidRPr="00352B6F">
              <w:rPr>
                <w:lang w:bidi="ru-RU"/>
              </w:rPr>
              <w:t xml:space="preserve"> экономике. Применение ИИ и цифровых двойников в современной действительности. Использование программных продуктов для оценки и реализации инженерного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0D0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29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87E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0122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27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2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Милкова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О. И. Инженерная экономика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И.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Милкова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Т. М. Наумова. - Йошкар-Ола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Поволжский государственный технологический университет, 2020. - 112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B0680" w:rsidRDefault="00914C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https://znanium.com/catalog/product/1894128</w:t>
              </w:r>
            </w:hyperlink>
          </w:p>
        </w:tc>
      </w:tr>
      <w:tr w:rsidR="00262CF0" w:rsidRPr="00427B5B" w14:paraId="756CC8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5ADC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Кочетов, В. В. Инженерная экономика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В. Кочетов, А. А. Колобов, И. Н. Омельченко. - 2-е изд.,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МГТУ им.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Баумана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2011. - 656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D6D316" w14:textId="77777777" w:rsidR="00262CF0" w:rsidRPr="007E6725" w:rsidRDefault="00914C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0680">
                <w:rPr>
                  <w:color w:val="00008B"/>
                  <w:u w:val="single"/>
                  <w:lang w:val="en-US"/>
                </w:rPr>
                <w:t>https://znanium.com/catalog/product/2022271</w:t>
              </w:r>
            </w:hyperlink>
          </w:p>
        </w:tc>
      </w:tr>
      <w:tr w:rsidR="00262CF0" w:rsidRPr="007E6725" w14:paraId="34E7A8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7006C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Экономико-правовое обеспечение 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инженерной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Экономика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Ю. Казанская, Т. 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Макакреня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Я. 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Налесная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Сташ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; Южный федеральный университет. - Ростов-на-Дону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Таганрог : Издательство Южного федерального университета, 2021. - 129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B80D6B" w14:textId="77777777" w:rsidR="00262CF0" w:rsidRPr="005B0680" w:rsidRDefault="00914C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https://znanium.com/catalog/product/2057588</w:t>
              </w:r>
            </w:hyperlink>
          </w:p>
        </w:tc>
      </w:tr>
      <w:tr w:rsidR="00262CF0" w:rsidRPr="007E6725" w14:paraId="4F8B27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7B174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Экономическое обоснование инженерных проектов в инновационной экономике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А.В.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Бабикова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Е.К.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Задорожняя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Е.А.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Кобец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М.Н. Корсакова, И.К. Шевченко. — Москва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CF6CBC" w14:textId="77777777" w:rsidR="00262CF0" w:rsidRPr="005B0680" w:rsidRDefault="00914C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https://znanium.ru/catalog/product/2125656</w:t>
              </w:r>
            </w:hyperlink>
          </w:p>
        </w:tc>
      </w:tr>
      <w:tr w:rsidR="00262CF0" w:rsidRPr="007E6725" w14:paraId="46E2F6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B782B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Садчиков, И. А. Экономика нефтегазовой отрасли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А. Садчиков, В. Е. Сомов, В. 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Балукова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. - 2-е изд., стереотип. - Санкт-Петербург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Химиздат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2024.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DE410" w14:textId="77777777" w:rsidR="00262CF0" w:rsidRPr="005B0680" w:rsidRDefault="00914C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https://znanium.ru/catalog/product/2145609</w:t>
              </w:r>
            </w:hyperlink>
          </w:p>
        </w:tc>
      </w:tr>
      <w:tr w:rsidR="00262CF0" w:rsidRPr="007E6725" w14:paraId="23A636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1791A7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Суслова, Ю. Ю. Экономика предприятия: организационно-практические аспекты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Ю. Суслова, И. В.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Петрученя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Е. В. Белоногова. - Красноярск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федеральный университет, 2023.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3B5E86" w14:textId="77777777" w:rsidR="00262CF0" w:rsidRPr="005B0680" w:rsidRDefault="00914C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https://znanium.com/catalog/product/2088771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27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24FFDF" w14:textId="77777777" w:rsidTr="007B550D">
        <w:tc>
          <w:tcPr>
            <w:tcW w:w="9345" w:type="dxa"/>
          </w:tcPr>
          <w:p w14:paraId="3A9848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49BE04C" w14:textId="77777777" w:rsidTr="007B550D">
        <w:tc>
          <w:tcPr>
            <w:tcW w:w="9345" w:type="dxa"/>
          </w:tcPr>
          <w:p w14:paraId="497911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СДО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Русский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Moodle 3KL</w:t>
            </w:r>
          </w:p>
        </w:tc>
      </w:tr>
      <w:tr w:rsidR="007B550D" w:rsidRPr="007E6725" w14:paraId="1CC60D15" w14:textId="77777777" w:rsidTr="007B550D">
        <w:tc>
          <w:tcPr>
            <w:tcW w:w="9345" w:type="dxa"/>
          </w:tcPr>
          <w:p w14:paraId="2AF890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A8535D" w14:textId="77777777" w:rsidTr="007B550D">
        <w:tc>
          <w:tcPr>
            <w:tcW w:w="9345" w:type="dxa"/>
          </w:tcPr>
          <w:p w14:paraId="74F0B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26B4FB6" w14:textId="77777777" w:rsidTr="007B550D">
        <w:tc>
          <w:tcPr>
            <w:tcW w:w="9345" w:type="dxa"/>
          </w:tcPr>
          <w:p w14:paraId="6492E5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27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4C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2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068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06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6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06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6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068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680">
              <w:rPr>
                <w:sz w:val="22"/>
                <w:szCs w:val="22"/>
              </w:rPr>
              <w:t>комплексом</w:t>
            </w:r>
            <w:proofErr w:type="gramStart"/>
            <w:r w:rsidRPr="005B0680">
              <w:rPr>
                <w:sz w:val="22"/>
                <w:szCs w:val="22"/>
              </w:rPr>
              <w:t>.С</w:t>
            </w:r>
            <w:proofErr w:type="gramEnd"/>
            <w:r w:rsidRPr="005B0680">
              <w:rPr>
                <w:sz w:val="22"/>
                <w:szCs w:val="22"/>
              </w:rPr>
              <w:t>пециализированная</w:t>
            </w:r>
            <w:proofErr w:type="spellEnd"/>
            <w:r w:rsidRPr="005B068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0680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5B0680">
              <w:rPr>
                <w:sz w:val="22"/>
                <w:szCs w:val="22"/>
                <w:lang w:val="en-US"/>
              </w:rPr>
              <w:t>Intel</w:t>
            </w:r>
            <w:r w:rsidRPr="005B0680">
              <w:rPr>
                <w:sz w:val="22"/>
                <w:szCs w:val="22"/>
              </w:rPr>
              <w:t xml:space="preserve">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680">
              <w:rPr>
                <w:sz w:val="22"/>
                <w:szCs w:val="22"/>
              </w:rPr>
              <w:t xml:space="preserve">3-2100 2.4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0680">
              <w:rPr>
                <w:sz w:val="22"/>
                <w:szCs w:val="22"/>
              </w:rPr>
              <w:t xml:space="preserve"> /4</w:t>
            </w:r>
            <w:r w:rsidRPr="005B0680">
              <w:rPr>
                <w:sz w:val="22"/>
                <w:szCs w:val="22"/>
                <w:lang w:val="en-US"/>
              </w:rPr>
              <w:t>Gb</w:t>
            </w:r>
            <w:r w:rsidRPr="005B0680">
              <w:rPr>
                <w:sz w:val="22"/>
                <w:szCs w:val="22"/>
              </w:rPr>
              <w:t>/500</w:t>
            </w:r>
            <w:r w:rsidRPr="005B0680">
              <w:rPr>
                <w:sz w:val="22"/>
                <w:szCs w:val="22"/>
                <w:lang w:val="en-US"/>
              </w:rPr>
              <w:t>Gb</w:t>
            </w:r>
            <w:r w:rsidRPr="005B0680">
              <w:rPr>
                <w:sz w:val="22"/>
                <w:szCs w:val="22"/>
              </w:rPr>
              <w:t>/</w:t>
            </w:r>
            <w:r w:rsidRPr="005B0680">
              <w:rPr>
                <w:sz w:val="22"/>
                <w:szCs w:val="22"/>
                <w:lang w:val="en-US"/>
              </w:rPr>
              <w:t>Acer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V</w:t>
            </w:r>
            <w:r w:rsidRPr="005B0680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Champion</w:t>
            </w:r>
            <w:r w:rsidRPr="005B0680">
              <w:rPr>
                <w:sz w:val="22"/>
                <w:szCs w:val="22"/>
              </w:rPr>
              <w:t xml:space="preserve"> 244х183см </w:t>
            </w:r>
            <w:r w:rsidRPr="005B0680">
              <w:rPr>
                <w:sz w:val="22"/>
                <w:szCs w:val="22"/>
                <w:lang w:val="en-US"/>
              </w:rPr>
              <w:t>SCM</w:t>
            </w:r>
            <w:r w:rsidRPr="005B0680">
              <w:rPr>
                <w:sz w:val="22"/>
                <w:szCs w:val="22"/>
              </w:rPr>
              <w:t xml:space="preserve">-4304 - 1 шт., Мультимедийный проектор </w:t>
            </w:r>
            <w:r w:rsidRPr="005B0680">
              <w:rPr>
                <w:sz w:val="22"/>
                <w:szCs w:val="22"/>
                <w:lang w:val="en-US"/>
              </w:rPr>
              <w:t>Panasonic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PT</w:t>
            </w:r>
            <w:r w:rsidRPr="005B0680">
              <w:rPr>
                <w:sz w:val="22"/>
                <w:szCs w:val="22"/>
              </w:rPr>
              <w:t>-</w:t>
            </w:r>
            <w:r w:rsidRPr="005B0680">
              <w:rPr>
                <w:sz w:val="22"/>
                <w:szCs w:val="22"/>
                <w:lang w:val="en-US"/>
              </w:rPr>
              <w:t>VX</w:t>
            </w:r>
            <w:r w:rsidRPr="005B0680">
              <w:rPr>
                <w:sz w:val="22"/>
                <w:szCs w:val="22"/>
              </w:rPr>
              <w:t>610Е - 1</w:t>
            </w:r>
            <w:proofErr w:type="gramEnd"/>
            <w:r w:rsidRPr="005B0680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0680" w14:paraId="425C725E" w14:textId="77777777" w:rsidTr="008416EB">
        <w:tc>
          <w:tcPr>
            <w:tcW w:w="7797" w:type="dxa"/>
            <w:shd w:val="clear" w:color="auto" w:fill="auto"/>
          </w:tcPr>
          <w:p w14:paraId="19DDE757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680">
              <w:rPr>
                <w:sz w:val="22"/>
                <w:szCs w:val="22"/>
              </w:rPr>
              <w:t>комплексом</w:t>
            </w:r>
            <w:proofErr w:type="gramStart"/>
            <w:r w:rsidRPr="005B0680">
              <w:rPr>
                <w:sz w:val="22"/>
                <w:szCs w:val="22"/>
              </w:rPr>
              <w:t>.С</w:t>
            </w:r>
            <w:proofErr w:type="gramEnd"/>
            <w:r w:rsidRPr="005B0680">
              <w:rPr>
                <w:sz w:val="22"/>
                <w:szCs w:val="22"/>
              </w:rPr>
              <w:t>пециализированная</w:t>
            </w:r>
            <w:proofErr w:type="spellEnd"/>
            <w:r w:rsidRPr="005B068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068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B0680">
              <w:rPr>
                <w:sz w:val="22"/>
                <w:szCs w:val="22"/>
                <w:lang w:val="en-US"/>
              </w:rPr>
              <w:t>Lenovo</w:t>
            </w:r>
            <w:r w:rsidRPr="005B0680">
              <w:rPr>
                <w:sz w:val="22"/>
                <w:szCs w:val="22"/>
              </w:rPr>
              <w:t xml:space="preserve"> тип 1 (</w:t>
            </w:r>
            <w:r w:rsidRPr="005B0680">
              <w:rPr>
                <w:sz w:val="22"/>
                <w:szCs w:val="22"/>
                <w:lang w:val="en-US"/>
              </w:rPr>
              <w:t>Core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I</w:t>
            </w:r>
            <w:r w:rsidRPr="005B0680">
              <w:rPr>
                <w:sz w:val="22"/>
                <w:szCs w:val="22"/>
              </w:rPr>
              <w:t xml:space="preserve">3 2100+монитор </w:t>
            </w:r>
            <w:r w:rsidRPr="005B0680">
              <w:rPr>
                <w:sz w:val="22"/>
                <w:szCs w:val="22"/>
                <w:lang w:val="en-US"/>
              </w:rPr>
              <w:t>Acer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V</w:t>
            </w:r>
            <w:r w:rsidRPr="005B0680">
              <w:rPr>
                <w:sz w:val="22"/>
                <w:szCs w:val="22"/>
              </w:rPr>
              <w:t xml:space="preserve">193) - 1 шт., Интерактивный проектор </w:t>
            </w:r>
            <w:r w:rsidRPr="005B0680">
              <w:rPr>
                <w:sz w:val="22"/>
                <w:szCs w:val="22"/>
                <w:lang w:val="en-US"/>
              </w:rPr>
              <w:t>Epson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EB</w:t>
            </w:r>
            <w:r w:rsidRPr="005B0680">
              <w:rPr>
                <w:sz w:val="22"/>
                <w:szCs w:val="22"/>
              </w:rPr>
              <w:t>-485</w:t>
            </w:r>
            <w:r w:rsidRPr="005B0680">
              <w:rPr>
                <w:sz w:val="22"/>
                <w:szCs w:val="22"/>
                <w:lang w:val="en-US"/>
              </w:rPr>
              <w:t>Wi</w:t>
            </w:r>
            <w:r w:rsidRPr="005B068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100AF92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0680" w14:paraId="1DFEEFAD" w14:textId="77777777" w:rsidTr="008416EB">
        <w:tc>
          <w:tcPr>
            <w:tcW w:w="7797" w:type="dxa"/>
            <w:shd w:val="clear" w:color="auto" w:fill="auto"/>
          </w:tcPr>
          <w:p w14:paraId="6F9C6393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B0680">
              <w:rPr>
                <w:sz w:val="22"/>
                <w:szCs w:val="22"/>
              </w:rPr>
              <w:t>комплекс</w:t>
            </w:r>
            <w:proofErr w:type="gramStart"/>
            <w:r w:rsidRPr="005B0680">
              <w:rPr>
                <w:sz w:val="22"/>
                <w:szCs w:val="22"/>
              </w:rPr>
              <w:t>"С</w:t>
            </w:r>
            <w:proofErr w:type="gramEnd"/>
            <w:r w:rsidRPr="005B0680">
              <w:rPr>
                <w:sz w:val="22"/>
                <w:szCs w:val="22"/>
              </w:rPr>
              <w:t>пециализированная</w:t>
            </w:r>
            <w:proofErr w:type="spellEnd"/>
            <w:r w:rsidRPr="005B068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B0680">
              <w:rPr>
                <w:sz w:val="22"/>
                <w:szCs w:val="22"/>
              </w:rPr>
              <w:t>кресела</w:t>
            </w:r>
            <w:proofErr w:type="spellEnd"/>
            <w:r w:rsidRPr="005B068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B0680">
              <w:rPr>
                <w:sz w:val="22"/>
                <w:szCs w:val="22"/>
              </w:rPr>
              <w:t>.К</w:t>
            </w:r>
            <w:proofErr w:type="gramEnd"/>
            <w:r w:rsidRPr="005B0680">
              <w:rPr>
                <w:sz w:val="22"/>
                <w:szCs w:val="22"/>
              </w:rPr>
              <w:t xml:space="preserve">омпьютер </w:t>
            </w:r>
            <w:r w:rsidRPr="005B0680">
              <w:rPr>
                <w:sz w:val="22"/>
                <w:szCs w:val="22"/>
                <w:lang w:val="en-US"/>
              </w:rPr>
              <w:t>Intel</w:t>
            </w:r>
            <w:r w:rsidRPr="005B0680">
              <w:rPr>
                <w:sz w:val="22"/>
                <w:szCs w:val="22"/>
              </w:rPr>
              <w:t xml:space="preserve">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680">
              <w:rPr>
                <w:sz w:val="22"/>
                <w:szCs w:val="22"/>
              </w:rPr>
              <w:t xml:space="preserve">5 4460/1Тб/8Гб/монитор </w:t>
            </w:r>
            <w:r w:rsidRPr="005B0680">
              <w:rPr>
                <w:sz w:val="22"/>
                <w:szCs w:val="22"/>
                <w:lang w:val="en-US"/>
              </w:rPr>
              <w:t>Samsung</w:t>
            </w:r>
            <w:r w:rsidRPr="005B0680">
              <w:rPr>
                <w:sz w:val="22"/>
                <w:szCs w:val="22"/>
              </w:rPr>
              <w:t xml:space="preserve"> 23" - 1 шт., Компьютер </w:t>
            </w:r>
            <w:r w:rsidRPr="005B0680">
              <w:rPr>
                <w:sz w:val="22"/>
                <w:szCs w:val="22"/>
                <w:lang w:val="en-US"/>
              </w:rPr>
              <w:t>Intel</w:t>
            </w:r>
            <w:r w:rsidRPr="005B0680">
              <w:rPr>
                <w:sz w:val="22"/>
                <w:szCs w:val="22"/>
              </w:rPr>
              <w:t xml:space="preserve">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680">
              <w:rPr>
                <w:sz w:val="22"/>
                <w:szCs w:val="22"/>
              </w:rPr>
              <w:t xml:space="preserve">5 4460/1Тб/8Гб/ монитор </w:t>
            </w:r>
            <w:r w:rsidRPr="005B0680">
              <w:rPr>
                <w:sz w:val="22"/>
                <w:szCs w:val="22"/>
                <w:lang w:val="en-US"/>
              </w:rPr>
              <w:t>Samsung</w:t>
            </w:r>
            <w:r w:rsidRPr="005B068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A50007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27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2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2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2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680" w14:paraId="5879F493" w14:textId="77777777" w:rsidTr="008D2CA3">
        <w:tc>
          <w:tcPr>
            <w:tcW w:w="562" w:type="dxa"/>
          </w:tcPr>
          <w:p w14:paraId="16025BA1" w14:textId="77777777" w:rsidR="005B0680" w:rsidRPr="00427B5B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81DFF7" w14:textId="77777777" w:rsidR="005B0680" w:rsidRPr="005B0680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6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2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06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6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27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068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0680" w14:paraId="5A1C9382" w14:textId="77777777" w:rsidTr="00801458">
        <w:tc>
          <w:tcPr>
            <w:tcW w:w="2336" w:type="dxa"/>
          </w:tcPr>
          <w:p w14:paraId="4C518DAB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0680" w14:paraId="07658034" w14:textId="77777777" w:rsidTr="00801458">
        <w:tc>
          <w:tcPr>
            <w:tcW w:w="2336" w:type="dxa"/>
          </w:tcPr>
          <w:p w14:paraId="1553D698" w14:textId="78F29BFB" w:rsidR="005D65A5" w:rsidRPr="005B06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B0680" w14:paraId="5DAB9E21" w14:textId="77777777" w:rsidTr="00801458">
        <w:tc>
          <w:tcPr>
            <w:tcW w:w="2336" w:type="dxa"/>
          </w:tcPr>
          <w:p w14:paraId="583D7F3C" w14:textId="77777777" w:rsidR="005D65A5" w:rsidRPr="005B06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471443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E124A9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482477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5B0680" w14:paraId="73EDEBCA" w14:textId="77777777" w:rsidTr="00801458">
        <w:tc>
          <w:tcPr>
            <w:tcW w:w="2336" w:type="dxa"/>
          </w:tcPr>
          <w:p w14:paraId="1BDE3AF9" w14:textId="77777777" w:rsidR="005D65A5" w:rsidRPr="005B06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8913E9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0CDA6FD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8C0D7B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5B068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068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2798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DC513CF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680" w14:paraId="5FFF0BA5" w14:textId="77777777" w:rsidTr="008D2CA3">
        <w:tc>
          <w:tcPr>
            <w:tcW w:w="562" w:type="dxa"/>
          </w:tcPr>
          <w:p w14:paraId="43E638B1" w14:textId="77777777" w:rsidR="005B0680" w:rsidRPr="009E6058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19B9EF" w14:textId="77777777" w:rsidR="005B0680" w:rsidRPr="005B0680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6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95C5AA" w14:textId="77777777" w:rsidR="005B0680" w:rsidRPr="005B0680" w:rsidRDefault="005B068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068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2799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068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0680" w14:paraId="0267C479" w14:textId="77777777" w:rsidTr="00801458">
        <w:tc>
          <w:tcPr>
            <w:tcW w:w="2500" w:type="pct"/>
          </w:tcPr>
          <w:p w14:paraId="37F699C9" w14:textId="77777777" w:rsidR="00B8237E" w:rsidRPr="005B06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06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0680" w14:paraId="3F240151" w14:textId="77777777" w:rsidTr="00801458">
        <w:tc>
          <w:tcPr>
            <w:tcW w:w="2500" w:type="pct"/>
          </w:tcPr>
          <w:p w14:paraId="61E91592" w14:textId="61A0874C" w:rsidR="00B8237E" w:rsidRPr="005B06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5B0680" w:rsidRDefault="005C548A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B0680" w14:paraId="5803186A" w14:textId="77777777" w:rsidTr="00801458">
        <w:tc>
          <w:tcPr>
            <w:tcW w:w="2500" w:type="pct"/>
          </w:tcPr>
          <w:p w14:paraId="097BA8DC" w14:textId="77777777" w:rsidR="00B8237E" w:rsidRPr="005B0680" w:rsidRDefault="00B8237E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09B8CA" w14:textId="77777777" w:rsidR="00B8237E" w:rsidRPr="005B0680" w:rsidRDefault="005C548A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5B0680" w14:paraId="046A618B" w14:textId="77777777" w:rsidTr="00801458">
        <w:tc>
          <w:tcPr>
            <w:tcW w:w="2500" w:type="pct"/>
          </w:tcPr>
          <w:p w14:paraId="09CC7E17" w14:textId="77777777" w:rsidR="00B8237E" w:rsidRPr="005B06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50DFB32" w14:textId="77777777" w:rsidR="00B8237E" w:rsidRPr="005B0680" w:rsidRDefault="005C548A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6EB485C6" w14:textId="6A0F7BEC" w:rsidR="00C23E7F" w:rsidRPr="005B068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B068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2800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B068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6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B068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B06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B06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068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D96DB" w14:textId="77777777" w:rsidR="00914CD2" w:rsidRDefault="00914CD2" w:rsidP="00315CA6">
      <w:pPr>
        <w:spacing w:after="0" w:line="240" w:lineRule="auto"/>
      </w:pPr>
      <w:r>
        <w:separator/>
      </w:r>
    </w:p>
  </w:endnote>
  <w:endnote w:type="continuationSeparator" w:id="0">
    <w:p w14:paraId="62957F52" w14:textId="77777777" w:rsidR="00914CD2" w:rsidRDefault="00914C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36B23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B5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D6476" w14:textId="77777777" w:rsidR="00914CD2" w:rsidRDefault="00914CD2" w:rsidP="00315CA6">
      <w:pPr>
        <w:spacing w:after="0" w:line="240" w:lineRule="auto"/>
      </w:pPr>
      <w:r>
        <w:separator/>
      </w:r>
    </w:p>
  </w:footnote>
  <w:footnote w:type="continuationSeparator" w:id="0">
    <w:p w14:paraId="3716F23B" w14:textId="77777777" w:rsidR="00914CD2" w:rsidRDefault="00914C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91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B5B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680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CD2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2227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94128" TargetMode="External"/><Relationship Id="rId17" Type="http://schemas.openxmlformats.org/officeDocument/2006/relationships/hyperlink" Target="https://znanium.com/catalog/product/208877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4560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2565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5758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C06D54-5BB0-4974-81A2-8BEAD6B6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